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B3" w:rsidRDefault="003471B3" w:rsidP="003471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РОССИЙСКАЯ ФЕДЕРАЦИЯ                        </w:t>
      </w:r>
    </w:p>
    <w:p w:rsidR="003471B3" w:rsidRDefault="003471B3" w:rsidP="003471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ЧЕЛЯБИНСКАЯ ОБЛАСТЬ</w:t>
      </w:r>
    </w:p>
    <w:p w:rsidR="003471B3" w:rsidRDefault="003471B3" w:rsidP="003471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СОВЕТ ДЕПУТАТОВ КУНАШАКСКОГО СЕЛЬСКОГО ПОСЕЛЕНИЯ</w:t>
      </w:r>
    </w:p>
    <w:p w:rsidR="003471B3" w:rsidRDefault="003471B3" w:rsidP="003471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КУНАШАКСКОГО РАЙОНА</w:t>
      </w:r>
    </w:p>
    <w:p w:rsidR="003471B3" w:rsidRDefault="003471B3" w:rsidP="003471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71B3" w:rsidRDefault="003471B3" w:rsidP="003471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РЕШЕНИЕ</w:t>
      </w:r>
    </w:p>
    <w:p w:rsidR="00BE5882" w:rsidRDefault="00BE5882" w:rsidP="003471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471B3" w:rsidRDefault="003471B3" w:rsidP="003471B3">
      <w:pPr>
        <w:pStyle w:val="ConsPlusTitle"/>
        <w:widowControl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Заседания Совета  депутатов</w:t>
      </w:r>
      <w:r>
        <w:rPr>
          <w:b w:val="0"/>
          <w:sz w:val="28"/>
          <w:szCs w:val="28"/>
        </w:rPr>
        <w:t xml:space="preserve">  </w:t>
      </w:r>
    </w:p>
    <w:p w:rsidR="00BE5882" w:rsidRDefault="00BE5882" w:rsidP="003471B3">
      <w:pPr>
        <w:pStyle w:val="ConsPlusTitle"/>
        <w:widowControl/>
        <w:rPr>
          <w:b w:val="0"/>
          <w:sz w:val="28"/>
          <w:szCs w:val="28"/>
        </w:rPr>
      </w:pPr>
    </w:p>
    <w:p w:rsidR="003471B3" w:rsidRDefault="003471B3" w:rsidP="003471B3"/>
    <w:p w:rsidR="003471B3" w:rsidRDefault="003471B3" w:rsidP="003471B3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20.02.2015 г.    №  3</w:t>
      </w:r>
    </w:p>
    <w:p w:rsidR="003471B3" w:rsidRDefault="003471B3" w:rsidP="003471B3">
      <w:pPr>
        <w:autoSpaceDE w:val="0"/>
        <w:autoSpaceDN w:val="0"/>
        <w:adjustRightInd w:val="0"/>
      </w:pPr>
    </w:p>
    <w:p w:rsidR="003471B3" w:rsidRDefault="003471B3" w:rsidP="003471B3">
      <w:pPr>
        <w:pStyle w:val="ConsPlusTitle"/>
        <w:widowControl/>
        <w:tabs>
          <w:tab w:val="left" w:pos="6120"/>
        </w:tabs>
        <w:ind w:right="3516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нормативах  формирования  расходов 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на оплату труда выборных   должностных  лиц местного самоуправления, осуществляющих свои полномочия        на        постоянной      основе,    и муниципальных служащих на 2015 год</w:t>
      </w:r>
    </w:p>
    <w:p w:rsidR="003471B3" w:rsidRDefault="003471B3" w:rsidP="003471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Челябинской области от 29.12.2014г. № 746 -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 нормативах формирования расходов местных бюджетов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2015 год »,</w:t>
      </w:r>
    </w:p>
    <w:p w:rsidR="003471B3" w:rsidRDefault="003471B3" w:rsidP="003471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71B3" w:rsidRDefault="003471B3" w:rsidP="003471B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Совет депутатов РЕШАЕТ:</w:t>
      </w:r>
    </w:p>
    <w:p w:rsidR="003471B3" w:rsidRDefault="003471B3" w:rsidP="003471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71B3" w:rsidRDefault="003471B3" w:rsidP="003471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нормативы  формирования  расходов  бюджета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сельского поселения  на оплату труда   выборных   должностных  лиц местного самоуправления, осуществляющих свои полномочия        на        постоянной      основе,    и муниципальных служащих на 2015 год (прилагается).</w:t>
      </w:r>
    </w:p>
    <w:p w:rsidR="003471B3" w:rsidRDefault="003471B3" w:rsidP="003471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выполнения настоящего Решения возложить на заместителя главы администрации по финансовым вопросам  </w:t>
      </w:r>
      <w:proofErr w:type="spellStart"/>
      <w:r>
        <w:rPr>
          <w:sz w:val="28"/>
          <w:szCs w:val="28"/>
        </w:rPr>
        <w:t>Нургалееву</w:t>
      </w:r>
      <w:proofErr w:type="spellEnd"/>
      <w:r>
        <w:rPr>
          <w:sz w:val="28"/>
          <w:szCs w:val="28"/>
        </w:rPr>
        <w:t xml:space="preserve"> Г.М.</w:t>
      </w:r>
    </w:p>
    <w:p w:rsidR="003471B3" w:rsidRDefault="003471B3" w:rsidP="003471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 01 января 2015 года.</w:t>
      </w:r>
    </w:p>
    <w:p w:rsidR="00F12FD8" w:rsidRDefault="00F12FD8" w:rsidP="003471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FD8" w:rsidRDefault="00F12FD8" w:rsidP="003471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FD8" w:rsidRDefault="003471B3" w:rsidP="00F12FD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 сельского поселения:</w:t>
      </w:r>
      <w:r w:rsidR="00F12FD8">
        <w:rPr>
          <w:sz w:val="28"/>
          <w:szCs w:val="28"/>
        </w:rPr>
        <w:t xml:space="preserve">                                                       </w:t>
      </w:r>
      <w:proofErr w:type="spellStart"/>
      <w:r w:rsidR="00F12FD8">
        <w:rPr>
          <w:sz w:val="28"/>
          <w:szCs w:val="28"/>
        </w:rPr>
        <w:t>А.М.Ибрагимов</w:t>
      </w:r>
      <w:proofErr w:type="spellEnd"/>
      <w:r>
        <w:rPr>
          <w:sz w:val="28"/>
          <w:szCs w:val="28"/>
        </w:rPr>
        <w:t xml:space="preserve">  </w:t>
      </w:r>
    </w:p>
    <w:p w:rsidR="00F12FD8" w:rsidRDefault="00F12FD8" w:rsidP="00F12FD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2FD8" w:rsidRDefault="003471B3" w:rsidP="00F12FD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F12FD8">
        <w:rPr>
          <w:sz w:val="28"/>
          <w:szCs w:val="28"/>
        </w:rPr>
        <w:t>Утверждены</w:t>
      </w:r>
    </w:p>
    <w:p w:rsidR="00F12FD8" w:rsidRDefault="00F12FD8" w:rsidP="00F12FD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 Совета   депутатов</w:t>
      </w:r>
    </w:p>
    <w:p w:rsidR="00F12FD8" w:rsidRDefault="00F12FD8" w:rsidP="00F12FD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F12FD8" w:rsidRDefault="00F12FD8" w:rsidP="00F12FD8">
      <w:pPr>
        <w:autoSpaceDE w:val="0"/>
        <w:autoSpaceDN w:val="0"/>
        <w:adjustRightInd w:val="0"/>
        <w:ind w:right="27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 20.02.2015 г.   №3      </w:t>
      </w:r>
    </w:p>
    <w:p w:rsidR="00F12FD8" w:rsidRDefault="00F12FD8" w:rsidP="00F12FD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2FD8" w:rsidRDefault="00F12FD8" w:rsidP="00F12FD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F12FD8" w:rsidRDefault="00F12FD8" w:rsidP="00F12FD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расходов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12FD8" w:rsidRDefault="00F12FD8" w:rsidP="00F12FD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 оплату труда  выборных должностных лиц местного самоуправления, осуществляющих свои полномочия на постоянной основе, и муниципальных служащих на 2015 год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Настоящие нормативы формирования расходов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на оплату труда  выборных должностных лиц местного самоуправления, осуществляющих свои полномочия на постоянной основе, и муниципальных служащих на 2015 год (далее именуются - нормативы) разработаны в соответствии с  Постановлением Правительства Челябинской области от 29.12.2014 г. № 746-П «О нормативах формирования расходов местных бюджетов на оплату труда депутатов, выборных должностных лиц местного самоуправления, осуществляющих свои</w:t>
      </w:r>
      <w:proofErr w:type="gramEnd"/>
      <w:r>
        <w:rPr>
          <w:sz w:val="28"/>
          <w:szCs w:val="28"/>
        </w:rPr>
        <w:t xml:space="preserve"> полномочия на постоянной основе, и муниципальных служащих на 2015 год» и устанавливают нормативы расходов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оплату труда выборных должностных лиц местного самоуправления, осуществляющих свои полномочия на постоянной основе, и муниципальных служащих в </w:t>
      </w:r>
      <w:proofErr w:type="spellStart"/>
      <w:r>
        <w:rPr>
          <w:sz w:val="28"/>
          <w:szCs w:val="28"/>
        </w:rPr>
        <w:t>Кунашакском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на 2015 год норматив формирования расходов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(далее именуются - бюджет) на оплату труда  выборных должностных лиц местного самоуправления, осуществляющих свои полномочия на постоянной основе, и муниципальных служащих, включая начисления на заработную плату, в размере 2056,4 тысяч рублей.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Нормативы формирования расходов бюджета на оплату труда  выборных должностных лиц местного самоуправления, осуществляющих свои полномочия на постоянной основе, и муниципальных служащих, включают в себя нормативы размеров денежного вознаграждения  выборных должностных лиц местного самоуправления, осуществляющих свои полномочия на постоянной основе.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Нормативы размеров денежного вознаграждения  выборных должностных лиц местного самоуправления, осуществляющих свои полномочия на постоянной основе, на 2015 год устанавливаются согласно приложению  1.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Нормативы размеров должностных окладов муниципальных служащих органов местного самоуправления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устанавливаются нормативными правовыми актами органов местного самоуправления на 2015 год согласно приложению 2.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Нормативы формирования расходов бюджета на денежное содержание муниципальных служащих сверх суммы средств, направляемых для выплаты должностных окладов, в расчете на год включают в себя: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нормативы размеров ежемесячной надбавки за выслугу лет на муниципальной службе – в размере трех должностных окладов в год;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нормативы размеров ежемесячной надбавки за особые условия муниципальной службы – в размере четырнадцати должностных окладов в год;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нормативы размеров ежемесячной надбавки за классный чин муниципальных служащих – в размере четырех должностных окладов в год  согласно приложению 3;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ежемесячную надбавку за работу со сведениями, составляющими государственную тайну – в размере полутора должностных окладов в год;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 размера ежемесячного денежного поощрения – в размере двенадцати должностных окладов в год;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 размера премии за выполнение особо важного и сложного задания – в размере двух должностных окладов;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 размера единовременной выплаты при предоставлении ежегодного оплачиваемого отпуска и материальной помощи – в размере трех должностных окладов.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Нормативы размеров ежемесячной надбавки муниципальным служащим к должностному окладу за выслугу лет на муниципальной службе составляют:</w:t>
      </w:r>
    </w:p>
    <w:tbl>
      <w:tblPr>
        <w:tblpPr w:leftFromText="180" w:rightFromText="180" w:vertAnchor="text" w:horzAnchor="margin" w:tblpY="52"/>
        <w:tblW w:w="9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3"/>
        <w:gridCol w:w="4863"/>
      </w:tblGrid>
      <w:tr w:rsidR="00F12FD8" w:rsidTr="006F77C4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стаже муниципальной службы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ежемесячной надбавки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процентах к должностному окладу </w:t>
            </w:r>
          </w:p>
        </w:tc>
      </w:tr>
      <w:tr w:rsidR="00F12FD8" w:rsidTr="006F77C4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2FD8" w:rsidTr="006F77C4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лет до 10 лет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2FD8" w:rsidTr="006F77C4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 лет до 15 лет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12FD8" w:rsidTr="006F77C4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Нормативы размеров ежемесячной надбавки муниципальным служащим за особые условия муниципальной службы устанавливаются нормативными правовыми актами органов местного самоуправления и составляют: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лиц, замещающих высшие муниципальные должности муниципальной службы, - от 150 до 200 процентов должностного оклада;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лиц, замещающих главные муниципальные должности муниципальной службы, - от 120 до 150 процентов должностного оклада;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лиц, замещающих ведущие муниципальные должности муниципальной службы, -  от 90 до 120 процентов должностного оклада;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лиц, замещающих старшие муниципальные должности муниципальной службы, - от 60 до 90 процентов должностного оклада;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лиц, замещающих младшие муниципальные должности муниципальной службы, - 60 процентов должностного оклада.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Ежемесячная надбавка депутатам, выборным должностным лицам местного самоуправления, осуществляющим свои полномочия на постоянной основе и муниципальным служащим за работу со сведениями, составляющими государственную тайну, выплачивается в размерах и порядке, установленных нормативными правовыми актами Российской Федерации.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Нормативы размеров ежемесячной надбавки депутатам, выборным должностным лицам местного самоуправления, осуществляющим свои полномочия на постоянной основе, и муниципальным служащим за ученую степень составляют: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 ученую степень кандидата наук - 10 процентов должностного оклада;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 ученую степень доктора наук - 20 процентов должностного оклада.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Норматив размера ежемесячной надбавки депутатам, выборным должностным лицам местного самоуправления, осуществляющим свои полномочия на постоянной основе, и муниципальным служащим за государственные награды Российской Федерации, установленные Указом Президента Российской Федерации от 2 марта 1994 года №442 "О государственных наградах Российской Федерации" и полученные в период прохождения муниципальной службы, составляет 25 процентов должностного оклада.</w:t>
      </w:r>
      <w:proofErr w:type="gramEnd"/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На денежное вознаграждение  выборных должностных лиц местного самоуправления, осуществляющих свои полномочия на постоянной основе, и денежное содержание муниципальных служащих начисляется районный коэффициент в размере 1,15.</w:t>
      </w: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Нормативам формирования расходов бюджета</w:t>
      </w: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оплату</w:t>
      </w: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труда  выборных должностных лиц</w:t>
      </w: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самоуправления, </w:t>
      </w:r>
      <w:proofErr w:type="gramStart"/>
      <w:r>
        <w:rPr>
          <w:sz w:val="28"/>
          <w:szCs w:val="28"/>
        </w:rPr>
        <w:t>осуществляющих</w:t>
      </w:r>
      <w:proofErr w:type="gramEnd"/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свои полномочия на постоянной основе, и</w:t>
      </w: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служащих на 2015 год</w:t>
      </w: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F12FD8" w:rsidRDefault="00F12FD8" w:rsidP="00F12F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размеров денежного вознаграждения  выборных</w:t>
      </w:r>
    </w:p>
    <w:p w:rsidR="00F12FD8" w:rsidRDefault="00F12FD8" w:rsidP="00F12F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местного самоуправления, осуществляющих</w:t>
      </w:r>
    </w:p>
    <w:p w:rsidR="00F12FD8" w:rsidRDefault="00F12FD8" w:rsidP="00F12F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свои полномочия на постоянной основе, на 2015 год </w:t>
      </w:r>
    </w:p>
    <w:p w:rsidR="00F12FD8" w:rsidRDefault="00F12FD8" w:rsidP="00F12F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55"/>
      </w:tblGrid>
      <w:tr w:rsidR="00F12FD8" w:rsidTr="006F77C4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2FD8" w:rsidRDefault="00F12FD8" w:rsidP="006F7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2FD8" w:rsidRDefault="00F12FD8" w:rsidP="006F7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размеров денежного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вознаграждения  выборных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должностных лиц местного самоуправления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осуществляющих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полномочия на постоянной основе, рублей</w:t>
            </w:r>
          </w:p>
        </w:tc>
      </w:tr>
      <w:tr w:rsidR="00F12FD8" w:rsidTr="006F77C4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2FD8" w:rsidRDefault="00F12FD8" w:rsidP="006F77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2FD8" w:rsidRDefault="00F12FD8" w:rsidP="006F7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31849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(6850)</w:t>
            </w:r>
          </w:p>
        </w:tc>
      </w:tr>
    </w:tbl>
    <w:p w:rsidR="00F12FD8" w:rsidRDefault="00F12FD8" w:rsidP="00F12F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2FD8" w:rsidRDefault="00F12FD8" w:rsidP="00F12F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12FD8" w:rsidRDefault="00F12FD8" w:rsidP="00F12F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12FD8" w:rsidRDefault="00F12FD8" w:rsidP="00F12FD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 Нормативам   формирования  расходов бюджета </w:t>
      </w: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сельского поселения на оплату</w:t>
      </w: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труда  выборных должностных лиц</w:t>
      </w: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самоуправления, </w:t>
      </w:r>
      <w:proofErr w:type="gramStart"/>
      <w:r>
        <w:rPr>
          <w:sz w:val="28"/>
          <w:szCs w:val="28"/>
        </w:rPr>
        <w:t>осуществляющих</w:t>
      </w:r>
      <w:proofErr w:type="gramEnd"/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свои полномочия на постоянной основе, и</w:t>
      </w: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служащих на 2015 год</w:t>
      </w:r>
    </w:p>
    <w:p w:rsidR="00F12FD8" w:rsidRDefault="00F12FD8" w:rsidP="00F12F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F12FD8" w:rsidRDefault="00F12FD8" w:rsidP="00F12F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размеров должностных окладов муниципальных служащих органов местного самоуправления</w:t>
      </w:r>
    </w:p>
    <w:p w:rsidR="00F12FD8" w:rsidRDefault="00F12FD8" w:rsidP="00F12F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2015 год *</w:t>
      </w:r>
    </w:p>
    <w:p w:rsidR="00F12FD8" w:rsidRDefault="00F12FD8" w:rsidP="00F12F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12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6"/>
        <w:gridCol w:w="1836"/>
      </w:tblGrid>
      <w:tr w:rsidR="00F12FD8" w:rsidTr="006F77C4">
        <w:trPr>
          <w:cantSplit/>
          <w:trHeight w:val="991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12FD8" w:rsidRDefault="00F12FD8" w:rsidP="006F7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Размер должностных окладов,</w:t>
            </w:r>
          </w:p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F12FD8" w:rsidTr="006F77C4">
        <w:trPr>
          <w:cantSplit/>
          <w:trHeight w:val="412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4624 – 4791</w:t>
            </w:r>
          </w:p>
        </w:tc>
      </w:tr>
      <w:tr w:rsidR="00F12FD8" w:rsidTr="006F77C4">
        <w:trPr>
          <w:cantSplit/>
          <w:trHeight w:val="430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4280 – 4623</w:t>
            </w:r>
          </w:p>
        </w:tc>
      </w:tr>
      <w:tr w:rsidR="00F12FD8" w:rsidTr="006F77C4">
        <w:trPr>
          <w:cantSplit/>
          <w:trHeight w:val="430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3082 – 3425</w:t>
            </w:r>
          </w:p>
        </w:tc>
      </w:tr>
      <w:tr w:rsidR="00F12FD8" w:rsidTr="006F77C4">
        <w:trPr>
          <w:cantSplit/>
          <w:trHeight w:val="430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2569 – 3086</w:t>
            </w:r>
          </w:p>
        </w:tc>
      </w:tr>
      <w:tr w:rsidR="00F12FD8" w:rsidTr="006F77C4">
        <w:trPr>
          <w:cantSplit/>
          <w:trHeight w:val="430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2312 – 2572</w:t>
            </w:r>
          </w:p>
        </w:tc>
      </w:tr>
      <w:tr w:rsidR="00F12FD8" w:rsidTr="006F77C4">
        <w:trPr>
          <w:cantSplit/>
          <w:trHeight w:val="430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 – 2409</w:t>
            </w:r>
          </w:p>
        </w:tc>
      </w:tr>
      <w:tr w:rsidR="00F12FD8" w:rsidTr="006F77C4">
        <w:trPr>
          <w:cantSplit/>
          <w:trHeight w:val="466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FD8" w:rsidRDefault="00F12FD8" w:rsidP="006F7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1822 - 2335</w:t>
            </w:r>
          </w:p>
        </w:tc>
      </w:tr>
    </w:tbl>
    <w:p w:rsidR="00F12FD8" w:rsidRDefault="00F12FD8" w:rsidP="00F12FD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группа в зависимости от численности населения (от 5 до 10 тыс. человек)</w:t>
      </w:r>
    </w:p>
    <w:p w:rsidR="00F12FD8" w:rsidRDefault="00F12FD8" w:rsidP="00F12FD8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2FD8" w:rsidRDefault="00F12FD8" w:rsidP="00F12FD8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ind w:left="7080" w:firstLine="708"/>
        <w:outlineLvl w:val="1"/>
        <w:rPr>
          <w:sz w:val="22"/>
          <w:szCs w:val="22"/>
        </w:rPr>
      </w:pPr>
    </w:p>
    <w:p w:rsidR="00F12FD8" w:rsidRDefault="00F12FD8" w:rsidP="00F12FD8">
      <w:pPr>
        <w:autoSpaceDE w:val="0"/>
        <w:autoSpaceDN w:val="0"/>
        <w:adjustRightInd w:val="0"/>
        <w:ind w:left="7080" w:firstLine="708"/>
        <w:outlineLvl w:val="1"/>
        <w:rPr>
          <w:sz w:val="22"/>
          <w:szCs w:val="22"/>
        </w:rPr>
      </w:pPr>
    </w:p>
    <w:p w:rsidR="00F12FD8" w:rsidRDefault="00F12FD8" w:rsidP="00F12FD8">
      <w:pPr>
        <w:autoSpaceDE w:val="0"/>
        <w:autoSpaceDN w:val="0"/>
        <w:adjustRightInd w:val="0"/>
        <w:ind w:left="7080" w:firstLine="708"/>
        <w:outlineLvl w:val="1"/>
        <w:rPr>
          <w:sz w:val="22"/>
          <w:szCs w:val="22"/>
        </w:rPr>
      </w:pPr>
    </w:p>
    <w:p w:rsidR="00F12FD8" w:rsidRDefault="00F12FD8" w:rsidP="00F12FD8">
      <w:pPr>
        <w:autoSpaceDE w:val="0"/>
        <w:autoSpaceDN w:val="0"/>
        <w:adjustRightInd w:val="0"/>
        <w:ind w:left="7080" w:firstLine="708"/>
        <w:outlineLvl w:val="1"/>
        <w:rPr>
          <w:sz w:val="22"/>
          <w:szCs w:val="22"/>
        </w:rPr>
      </w:pPr>
    </w:p>
    <w:p w:rsidR="00F12FD8" w:rsidRDefault="00F12FD8" w:rsidP="00F12FD8">
      <w:pPr>
        <w:autoSpaceDE w:val="0"/>
        <w:autoSpaceDN w:val="0"/>
        <w:adjustRightInd w:val="0"/>
        <w:ind w:left="7080" w:firstLine="708"/>
        <w:outlineLvl w:val="1"/>
        <w:rPr>
          <w:sz w:val="22"/>
          <w:szCs w:val="22"/>
        </w:rPr>
      </w:pPr>
    </w:p>
    <w:p w:rsidR="00F12FD8" w:rsidRDefault="00C83F17" w:rsidP="00F12FD8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bookmarkStart w:id="0" w:name="_GoBack"/>
      <w:bookmarkEnd w:id="0"/>
      <w:r w:rsidR="00F12FD8">
        <w:rPr>
          <w:sz w:val="28"/>
          <w:szCs w:val="28"/>
        </w:rPr>
        <w:t>Приложение 3</w:t>
      </w: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 Нормативам   формирования  расходов бюджета </w:t>
      </w: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сельского поселения на оплату</w:t>
      </w: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труда  выборных должностных лиц</w:t>
      </w: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самоуправления, </w:t>
      </w:r>
      <w:proofErr w:type="gramStart"/>
      <w:r>
        <w:rPr>
          <w:sz w:val="28"/>
          <w:szCs w:val="28"/>
        </w:rPr>
        <w:t>осуществляющих</w:t>
      </w:r>
      <w:proofErr w:type="gramEnd"/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свои полномочия на постоянной основе, и</w:t>
      </w: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служащих на 2015 год</w:t>
      </w: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Нормативы размеров</w:t>
      </w:r>
    </w:p>
    <w:p w:rsidR="00F12FD8" w:rsidRDefault="00F12FD8" w:rsidP="00F12F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ежемесячной надбавки за классный чин муниципальных служащих на 2015 год</w:t>
      </w:r>
    </w:p>
    <w:p w:rsidR="00F12FD8" w:rsidRDefault="00F12FD8" w:rsidP="00F12F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FD8" w:rsidRDefault="00F12FD8" w:rsidP="00F12FD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05"/>
        <w:gridCol w:w="3153"/>
      </w:tblGrid>
      <w:tr w:rsidR="00F12FD8" w:rsidTr="006F77C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надбавок за классный чин (в рублях)</w:t>
            </w:r>
          </w:p>
        </w:tc>
      </w:tr>
      <w:tr w:rsidR="00F12FD8" w:rsidTr="006F77C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Действительный муниципальный </w:t>
            </w:r>
          </w:p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3337</w:t>
            </w:r>
          </w:p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 – 3080</w:t>
            </w:r>
          </w:p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– 2822</w:t>
            </w:r>
          </w:p>
        </w:tc>
      </w:tr>
      <w:tr w:rsidR="00F12FD8" w:rsidTr="006F77C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</w:p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2572</w:t>
            </w:r>
          </w:p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 – 2309</w:t>
            </w:r>
          </w:p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– 2057</w:t>
            </w:r>
          </w:p>
        </w:tc>
      </w:tr>
      <w:tr w:rsidR="00F12FD8" w:rsidTr="006F77C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</w:p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</w:p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1882</w:t>
            </w:r>
          </w:p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 – 1543</w:t>
            </w:r>
          </w:p>
        </w:tc>
      </w:tr>
      <w:tr w:rsidR="00F12FD8" w:rsidTr="006F77C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</w:p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1286</w:t>
            </w:r>
          </w:p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 – 1028</w:t>
            </w:r>
          </w:p>
        </w:tc>
      </w:tr>
      <w:tr w:rsidR="00F12FD8" w:rsidTr="006F77C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</w:t>
            </w:r>
          </w:p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D8" w:rsidRDefault="00F12FD8" w:rsidP="006F77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</w:tr>
    </w:tbl>
    <w:p w:rsidR="00F12FD8" w:rsidRDefault="00F12FD8" w:rsidP="00F12FD8">
      <w:pPr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439F9" w:rsidRDefault="00F12FD8" w:rsidP="00BE588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</w:t>
      </w:r>
    </w:p>
    <w:sectPr w:rsidR="00B4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EA"/>
    <w:rsid w:val="003471B3"/>
    <w:rsid w:val="00B439F9"/>
    <w:rsid w:val="00BE5882"/>
    <w:rsid w:val="00C83F17"/>
    <w:rsid w:val="00D705EA"/>
    <w:rsid w:val="00F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1B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1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71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347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F12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71B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1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71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347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F12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1519</Words>
  <Characters>8660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2015-02-26T04:37:00Z</dcterms:created>
  <dcterms:modified xsi:type="dcterms:W3CDTF">2015-02-26T05:35:00Z</dcterms:modified>
</cp:coreProperties>
</file>